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FE7119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D1C7A">
              <w:rPr>
                <w:sz w:val="22"/>
                <w:szCs w:val="22"/>
                <w:lang w:val="en-US"/>
              </w:rPr>
              <w:t xml:space="preserve">    </w:t>
            </w:r>
            <w:r w:rsidR="00B14B4E"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0A3897" w:rsidRDefault="00D209F5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>
              <w:t xml:space="preserve">   </w:t>
            </w:r>
            <w:r w:rsidR="00056916">
              <w:t>н</w:t>
            </w:r>
            <w:r w:rsidR="00B14B4E" w:rsidRPr="000A3897">
              <w:t>а</w:t>
            </w:r>
            <w:r w:rsidR="00056916">
              <w:t xml:space="preserve"> № </w:t>
            </w:r>
            <w:r w:rsidR="00BC2208">
              <w:t xml:space="preserve">б/н </w:t>
            </w:r>
            <w:r w:rsidR="00B14B4E" w:rsidRPr="000A3897">
              <w:t>от</w:t>
            </w:r>
            <w:r w:rsidR="000A3897" w:rsidRPr="000A3897">
              <w:t xml:space="preserve"> </w:t>
            </w:r>
            <w:r w:rsidR="00BC2208">
              <w:t>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1D717A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1D717A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7.05pt;margin-top:-22.95pt;width:205.5pt;height:222.3pt;z-index:251666432;mso-position-horizontal-relative:text;mso-position-vertical-relative:text;mso-width-relative:margin;mso-height-relative:margin" stroked="f">
            <v:textbox>
              <w:txbxContent>
                <w:p w:rsidR="00BD11CC" w:rsidRPr="008E52B3" w:rsidRDefault="002C1402" w:rsidP="002C1402">
                  <w:pPr>
                    <w:ind w:firstLine="4962"/>
                    <w:jc w:val="center"/>
                  </w:pPr>
                  <w:r>
                    <w:t>г</w:t>
                  </w:r>
                </w:p>
                <w:p w:rsidR="004E6BB3" w:rsidRDefault="004E6BB3" w:rsidP="002C1402">
                  <w:pPr>
                    <w:ind w:firstLine="0"/>
                    <w:jc w:val="center"/>
                  </w:pPr>
                </w:p>
                <w:p w:rsidR="008D52C4" w:rsidRDefault="004E6BB3" w:rsidP="002C1402">
                  <w:pPr>
                    <w:ind w:firstLine="0"/>
                    <w:jc w:val="center"/>
                  </w:pPr>
                  <w:r>
                    <w:t>Директор</w:t>
                  </w:r>
                  <w:r w:rsidR="00267CD5">
                    <w:t xml:space="preserve">ам </w:t>
                  </w:r>
                  <w:r w:rsidR="00450924">
                    <w:t>с</w:t>
                  </w:r>
                  <w:r>
                    <w:t>аморегулируем</w:t>
                  </w:r>
                  <w:r w:rsidR="00267CD5">
                    <w:t xml:space="preserve">ых организаций </w:t>
                  </w:r>
                  <w:r w:rsidR="000D5205">
                    <w:t>кадастровых инженеров</w:t>
                  </w:r>
                </w:p>
                <w:p w:rsidR="00267CD5" w:rsidRDefault="00267CD5" w:rsidP="002C1402">
                  <w:pPr>
                    <w:ind w:firstLine="0"/>
                    <w:jc w:val="center"/>
                  </w:pPr>
                </w:p>
                <w:p w:rsidR="00267CD5" w:rsidRDefault="00267CD5" w:rsidP="002C1402">
                  <w:pPr>
                    <w:ind w:firstLine="0"/>
                    <w:jc w:val="center"/>
                  </w:pPr>
                  <w:r>
                    <w:t>(по списку)</w:t>
                  </w:r>
                </w:p>
                <w:p w:rsidR="004E6BB3" w:rsidRDefault="004E6BB3" w:rsidP="002C1402">
                  <w:pPr>
                    <w:ind w:firstLine="0"/>
                    <w:jc w:val="center"/>
                  </w:pP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056916" w:rsidRDefault="00056916" w:rsidP="00776239">
      <w:pPr>
        <w:ind w:firstLine="0"/>
        <w:rPr>
          <w:rFonts w:eastAsia="Times New Roman"/>
          <w:lang w:eastAsia="ru-RU"/>
        </w:rPr>
      </w:pPr>
    </w:p>
    <w:p w:rsidR="004D5DE3" w:rsidRDefault="004D5DE3" w:rsidP="004D5DE3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Об учетно-регистрационных действиях </w:t>
      </w:r>
    </w:p>
    <w:p w:rsidR="004D5DE3" w:rsidRPr="00D631AE" w:rsidRDefault="004D5DE3" w:rsidP="004D5DE3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при разделе автомобильной дороги </w:t>
      </w:r>
    </w:p>
    <w:p w:rsidR="004E6BB3" w:rsidRDefault="004E6BB3" w:rsidP="008D52C4">
      <w:pPr>
        <w:ind w:firstLine="0"/>
        <w:rPr>
          <w:rFonts w:eastAsia="Times New Roman"/>
          <w:highlight w:val="lightGray"/>
          <w:lang w:eastAsia="ru-RU"/>
        </w:rPr>
      </w:pPr>
    </w:p>
    <w:p w:rsidR="00267CD5" w:rsidRPr="00287D2F" w:rsidRDefault="00267CD5" w:rsidP="008D52C4">
      <w:pPr>
        <w:ind w:firstLine="0"/>
        <w:rPr>
          <w:rFonts w:eastAsia="Times New Roman"/>
          <w:highlight w:val="lightGray"/>
          <w:lang w:eastAsia="ru-RU"/>
        </w:rPr>
      </w:pPr>
    </w:p>
    <w:p w:rsidR="00776239" w:rsidRDefault="00267CD5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  <w:r>
        <w:rPr>
          <w:color w:val="000000"/>
        </w:rPr>
        <w:t>Уважаемые коллеги!</w:t>
      </w:r>
    </w:p>
    <w:p w:rsidR="00267CD5" w:rsidRDefault="00267CD5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A66AEA" w:rsidRPr="004D5DE3" w:rsidRDefault="00A66AEA" w:rsidP="00A66AEA">
      <w:pPr>
        <w:spacing w:line="276" w:lineRule="auto"/>
      </w:pPr>
      <w:r w:rsidRPr="00A66AEA">
        <w:t xml:space="preserve">Управление Росреестра по Новосибирской области (далее – Управление) доводит до Вашего сведения и учета в работе следующую </w:t>
      </w:r>
      <w:r w:rsidRPr="004D5DE3">
        <w:t>информацию.</w:t>
      </w:r>
    </w:p>
    <w:p w:rsidR="004D5DE3" w:rsidRPr="004D5DE3" w:rsidRDefault="00A66AEA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 xml:space="preserve">Управлением получено письмо Федеральной службы государственной регистрации, кадастра и картографии от </w:t>
      </w:r>
      <w:r w:rsidR="004D5DE3" w:rsidRPr="004D5DE3">
        <w:rPr>
          <w:rFonts w:ascii="Times New Roman" w:hAnsi="Times New Roman" w:cs="Times New Roman"/>
          <w:sz w:val="28"/>
          <w:szCs w:val="28"/>
        </w:rPr>
        <w:t>06.07.2023 № 14-6025-ТГ/23 содержащее разъяснения учетно-регистрационных действий (далее – УРД) при разделе без осуществления реконструкции и иных строительных работ таких линейных объектов как «автомобильная дорога» (далее – автомобильная дорога).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>В настоящем письме приводятся основные нормативные правовые обоснования по УРД при разделе автомобильной дороги, подробная позиция Росреестра изложена в приложении в настоящему письму.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>Пунктом 3 статьи 141.5 ГК РФ установлено, что при разделе линейного объекта, в том числе при осуществлении которого не производится его реконструкция, могут быть образованы один или несколько линейных объектов, включая линейный объект, раздел которого осуществлен, с измененными параметрами.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>Поскольку в силу пункта 3 статьи 141.5 ГК РФ раздел линейного объекта может быть осуществлен без выполнения работ по реконструкции, основания для получения разрешения на строительство и ввод в эксплуатацию в результате такого раздела отсутствуют.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lastRenderedPageBreak/>
        <w:t xml:space="preserve">Частью 11 статьи 24 Федерального закона от 13.07.2015 № 218-ФЗ                     «О государственной регистрации недвижимости» (далее – Закон № 218-ФЗ) установлено, что если законодательством Российской Федерации в отношении объектов недвижимости не предусмотрены подготовка и (или) выдача указанных в частях 8 - 10 статьи 24 Закона № 218-ФЗ разрешений и (или) проектной документации (в том числе в случае изменения характеристик сооружения в результате капитального ремонта), соответствующие сведения указываются в техническом плане на основании декларации, составленной и заверенной правообладателем объекта недвижимости. 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>При этом в случае поступления заявления и документов в отношении линейных объектов, образуемых в соответствии с пунктом 3 статьи 141.5                 ГК РФ, включая раздел линейного объекта без выполнения работ по реконструкции исходного линейного объекта, при проведении правовой экспертизы необходимо принимать решение с учетом функциональных особенностей того или иного линейного объекта, в том числе его класса опасности.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 xml:space="preserve">Таким образом, в случае, если раздел автомобильной дороги осуществляется без проведения ее реконструкции, а образуемые в результате раздела объекты имеют тот же класс, категорию, первоначально установленные показатели функционирования автомобильной дороги (грузоподъемность, мощность), что и подлежащая разделу автомобильная дорога, в целях осуществления государственного кадастрового учета и государственной регистрации прав на образуемые в результате раздела автомобильные дороги необходимость предоставления разрешения на ввод объекта в эксплуатацию, предусмотренного частью 8 статьи 41 Закона № 218-ФЗ, отсутствует. (Данная позиция также изложена в письме Департамента недвижимости Минэкономразвития России                             от 06.07.2017 № Д23и-3986 «О разделе линейного сооружения»). 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 xml:space="preserve">С учетом изложенного Росреестр полагает, что УРД в отношении автомобильных дорог, образуемых путем раздела существующей автомобильной дороги, не связанном с ее реконструкцией, могут быть осуществлены на основании 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 xml:space="preserve">– заявления собственника автомобильной дороги и 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 xml:space="preserve">– технического плана, подготовленного кадастровым инженером                           с использованием проектной документации линейного объекта, на основании которой осуществлено строительство исходной автомобильной дороги (при ее наличии) 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 xml:space="preserve">– или декларации об объекте недвижимости (при отсутствии проектной документации в отношении исходной автомобильной дороги). 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lastRenderedPageBreak/>
        <w:t>В разделе «Заключение кадастрового инженера» технического плана приводится информация, подтверждающая, что категория, класс, протяженность, грузоподъемность, грузонапряженность, проектная мощность, пропускная способность, иные основные параметры образуемых автомобильных дорог не изменяются, а также информация о возможности использования образуемых объектов недвижимости автономно, независимо друг от друга.</w:t>
      </w:r>
    </w:p>
    <w:p w:rsidR="004D5DE3" w:rsidRPr="004D5DE3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>Также обязательным приложением к заявлению о государственном кадастровом учете и государственной регистрации прав на образуемые автомобильные дороги должно являться решение собственника о разделе автомобильной дороги.</w:t>
      </w:r>
    </w:p>
    <w:p w:rsidR="004D5DE3" w:rsidRPr="00AE10BD" w:rsidRDefault="004D5DE3" w:rsidP="004D5DE3">
      <w:pPr>
        <w:pStyle w:val="12"/>
        <w:tabs>
          <w:tab w:val="left" w:pos="0"/>
          <w:tab w:val="left" w:pos="142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DE3">
        <w:rPr>
          <w:rFonts w:ascii="Times New Roman" w:hAnsi="Times New Roman" w:cs="Times New Roman"/>
          <w:sz w:val="28"/>
          <w:szCs w:val="28"/>
        </w:rPr>
        <w:t>Кроме того, вопрос о законности отказа в осуществлении государственного кадастрового учета и государственной регистрации прав в связи с разделом автомобильной дороги был рассмотрен в судебном порядке. Так, решением Арбитражного суда города Москвы от 12.03.2021 по делу                   № А40-244818/20-72-1640, оставленным без изменения Постановлением Девятого арбитражного апелляционного суда от 26.05.2021 № 09АП-21632/2021, оставленным без изменений Постановлением Арбитражного суда Московского округа от 09.08.2021 № Ф05-17834/2021, суды признали незаконными отказ в осуществлении УРД в отношении линейного объекта, поскольку для осуществления государственного кадастрового учета и государственной регистрации прав при разделе автомобильной дороги,                  не связанном с ее реконструкцией, в результате</w:t>
      </w:r>
      <w:r w:rsidRPr="00AE10BD">
        <w:rPr>
          <w:rFonts w:ascii="Times New Roman" w:hAnsi="Times New Roman" w:cs="Times New Roman"/>
          <w:sz w:val="28"/>
          <w:szCs w:val="28"/>
        </w:rPr>
        <w:t xml:space="preserve"> которого образуется несколько автомобильных дорог, соответствующий технический план может быть подготовлен на основании декларации, составленной и заверенной собственником автомобильной дороги, раздел которой осуществлен. Приложениями к техническому плану является решение уполномоченного органа о разделе автомобильной дороги и документы, подготовленные данным органом, подтверждающие, что раздел автомобильной дороги не осуществлялся в результате реконструкции.</w:t>
      </w:r>
    </w:p>
    <w:p w:rsidR="00A66AEA" w:rsidRPr="00A66AEA" w:rsidRDefault="00A66AEA" w:rsidP="004D5DE3">
      <w:pPr>
        <w:spacing w:line="276" w:lineRule="auto"/>
        <w:rPr>
          <w:lang w:eastAsia="ru-RU"/>
        </w:rPr>
      </w:pPr>
    </w:p>
    <w:p w:rsidR="00A66AEA" w:rsidRPr="00A66AEA" w:rsidRDefault="00A66AEA" w:rsidP="00A66AEA"/>
    <w:p w:rsidR="00267CD5" w:rsidRPr="00A66AEA" w:rsidRDefault="00267CD5" w:rsidP="00A66AEA">
      <w:pPr>
        <w:spacing w:line="233" w:lineRule="auto"/>
      </w:pPr>
      <w:r w:rsidRPr="00A66AEA">
        <w:t>Приложение: в эл. виде.</w:t>
      </w:r>
    </w:p>
    <w:p w:rsidR="00A66AEA" w:rsidRPr="00A66AEA" w:rsidRDefault="00A66AEA" w:rsidP="00A66AEA">
      <w:pPr>
        <w:spacing w:line="233" w:lineRule="auto"/>
      </w:pPr>
    </w:p>
    <w:p w:rsidR="00A66AEA" w:rsidRPr="00A66AEA" w:rsidRDefault="00A66AEA" w:rsidP="00A66AEA">
      <w:pPr>
        <w:spacing w:line="233" w:lineRule="auto"/>
      </w:pPr>
    </w:p>
    <w:p w:rsidR="00A66AEA" w:rsidRPr="00A66AEA" w:rsidRDefault="00A66AEA" w:rsidP="00A66AEA">
      <w:pPr>
        <w:spacing w:line="233" w:lineRule="auto"/>
      </w:pPr>
    </w:p>
    <w:p w:rsidR="00BD11CC" w:rsidRPr="00A66AEA" w:rsidRDefault="00F418CA" w:rsidP="00BF2C16">
      <w:pPr>
        <w:ind w:firstLine="0"/>
        <w:rPr>
          <w:b/>
        </w:rPr>
      </w:pPr>
      <w:r w:rsidRPr="00A66AEA">
        <w:t xml:space="preserve">Заместитель </w:t>
      </w:r>
      <w:r w:rsidR="008D52C4" w:rsidRPr="00A66AEA">
        <w:t xml:space="preserve">руководителя </w:t>
      </w:r>
      <w:r w:rsidR="008D52C4" w:rsidRPr="00A66AEA">
        <w:tab/>
      </w:r>
      <w:r w:rsidR="008D52C4" w:rsidRPr="00A66AEA">
        <w:tab/>
      </w:r>
      <w:r w:rsidR="008D52C4" w:rsidRPr="00A66AEA">
        <w:tab/>
      </w:r>
      <w:r w:rsidR="00A66AEA">
        <w:t xml:space="preserve">  </w:t>
      </w:r>
      <w:r w:rsidR="008D52C4" w:rsidRPr="00A66AEA">
        <w:t xml:space="preserve">   </w:t>
      </w:r>
      <w:r w:rsidR="00625C89" w:rsidRPr="00A66AEA">
        <w:t xml:space="preserve">      </w:t>
      </w:r>
      <w:r w:rsidR="008D52C4" w:rsidRPr="00A66AEA">
        <w:t xml:space="preserve">                           </w:t>
      </w:r>
      <w:r w:rsidR="00625C89" w:rsidRPr="00A66AEA">
        <w:t>Н.С. Ивчатова</w:t>
      </w: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267CD5" w:rsidRDefault="004D5DE3" w:rsidP="00A56663">
      <w:pPr>
        <w:spacing w:line="21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Полковникова Виктория Сергеевна</w:t>
      </w:r>
    </w:p>
    <w:p w:rsidR="005F1CF5" w:rsidRPr="00BD11CC" w:rsidRDefault="00BD11CC" w:rsidP="00A56663">
      <w:pPr>
        <w:spacing w:line="216" w:lineRule="auto"/>
        <w:ind w:firstLine="0"/>
        <w:rPr>
          <w:sz w:val="24"/>
          <w:szCs w:val="24"/>
        </w:rPr>
      </w:pPr>
      <w:r w:rsidRPr="00BD11CC">
        <w:rPr>
          <w:sz w:val="24"/>
          <w:szCs w:val="24"/>
        </w:rPr>
        <w:t xml:space="preserve">8 (383) 227-10-76 </w:t>
      </w:r>
    </w:p>
    <w:sectPr w:rsidR="005F1CF5" w:rsidRPr="00BD11CC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FAE" w:rsidRDefault="000A2FAE" w:rsidP="00486292">
      <w:r>
        <w:separator/>
      </w:r>
    </w:p>
  </w:endnote>
  <w:endnote w:type="continuationSeparator" w:id="0">
    <w:p w:rsidR="000A2FAE" w:rsidRDefault="000A2FAE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FAE" w:rsidRDefault="000A2FAE" w:rsidP="00486292">
      <w:r>
        <w:separator/>
      </w:r>
    </w:p>
  </w:footnote>
  <w:footnote w:type="continuationSeparator" w:id="0">
    <w:p w:rsidR="000A2FAE" w:rsidRDefault="000A2FAE" w:rsidP="004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04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6723" w:rsidRPr="003F6723" w:rsidRDefault="001D717A" w:rsidP="003F6723">
        <w:pPr>
          <w:pStyle w:val="a7"/>
          <w:jc w:val="center"/>
          <w:rPr>
            <w:sz w:val="24"/>
            <w:szCs w:val="24"/>
          </w:rPr>
        </w:pPr>
        <w:r w:rsidRPr="003F6723">
          <w:rPr>
            <w:sz w:val="24"/>
            <w:szCs w:val="24"/>
          </w:rPr>
          <w:fldChar w:fldCharType="begin"/>
        </w:r>
        <w:r w:rsidR="003F6723" w:rsidRPr="003F6723">
          <w:rPr>
            <w:sz w:val="24"/>
            <w:szCs w:val="24"/>
          </w:rPr>
          <w:instrText>PAGE   \* MERGEFORMAT</w:instrText>
        </w:r>
        <w:r w:rsidRPr="003F6723">
          <w:rPr>
            <w:sz w:val="24"/>
            <w:szCs w:val="24"/>
          </w:rPr>
          <w:fldChar w:fldCharType="separate"/>
        </w:r>
        <w:r w:rsidR="004D5DE3">
          <w:rPr>
            <w:noProof/>
            <w:sz w:val="24"/>
            <w:szCs w:val="24"/>
          </w:rPr>
          <w:t>3</w:t>
        </w:r>
        <w:r w:rsidRPr="003F672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36760"/>
    <w:multiLevelType w:val="hybridMultilevel"/>
    <w:tmpl w:val="3C42089A"/>
    <w:lvl w:ilvl="0" w:tplc="2EC49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>
    <w:nsid w:val="1922745C"/>
    <w:multiLevelType w:val="hybridMultilevel"/>
    <w:tmpl w:val="6C8A6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432A2"/>
    <w:multiLevelType w:val="hybridMultilevel"/>
    <w:tmpl w:val="AFE2FC76"/>
    <w:lvl w:ilvl="0" w:tplc="49A81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8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39"/>
  </w:num>
  <w:num w:numId="4">
    <w:abstractNumId w:val="5"/>
  </w:num>
  <w:num w:numId="5">
    <w:abstractNumId w:val="8"/>
  </w:num>
  <w:num w:numId="6">
    <w:abstractNumId w:val="3"/>
  </w:num>
  <w:num w:numId="7">
    <w:abstractNumId w:val="33"/>
  </w:num>
  <w:num w:numId="8">
    <w:abstractNumId w:val="35"/>
  </w:num>
  <w:num w:numId="9">
    <w:abstractNumId w:val="36"/>
  </w:num>
  <w:num w:numId="10">
    <w:abstractNumId w:val="36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8"/>
  </w:num>
  <w:num w:numId="14">
    <w:abstractNumId w:val="12"/>
  </w:num>
  <w:num w:numId="15">
    <w:abstractNumId w:val="37"/>
  </w:num>
  <w:num w:numId="16">
    <w:abstractNumId w:val="25"/>
  </w:num>
  <w:num w:numId="17">
    <w:abstractNumId w:val="22"/>
  </w:num>
  <w:num w:numId="18">
    <w:abstractNumId w:val="20"/>
  </w:num>
  <w:num w:numId="19">
    <w:abstractNumId w:val="17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0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15"/>
  </w:num>
  <w:num w:numId="31">
    <w:abstractNumId w:val="28"/>
  </w:num>
  <w:num w:numId="32">
    <w:abstractNumId w:val="10"/>
  </w:num>
  <w:num w:numId="33">
    <w:abstractNumId w:val="4"/>
  </w:num>
  <w:num w:numId="34">
    <w:abstractNumId w:val="18"/>
  </w:num>
  <w:num w:numId="35">
    <w:abstractNumId w:val="21"/>
  </w:num>
  <w:num w:numId="36">
    <w:abstractNumId w:val="31"/>
  </w:num>
  <w:num w:numId="37">
    <w:abstractNumId w:val="23"/>
  </w:num>
  <w:num w:numId="38">
    <w:abstractNumId w:val="13"/>
  </w:num>
  <w:num w:numId="39">
    <w:abstractNumId w:val="24"/>
  </w:num>
  <w:num w:numId="40">
    <w:abstractNumId w:val="6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6C95"/>
    <w:rsid w:val="00007F67"/>
    <w:rsid w:val="00012D3A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4A9D"/>
    <w:rsid w:val="00026044"/>
    <w:rsid w:val="0002643F"/>
    <w:rsid w:val="00026D17"/>
    <w:rsid w:val="00027855"/>
    <w:rsid w:val="00030154"/>
    <w:rsid w:val="00030634"/>
    <w:rsid w:val="00030731"/>
    <w:rsid w:val="00030D65"/>
    <w:rsid w:val="00031B74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916"/>
    <w:rsid w:val="00056AFE"/>
    <w:rsid w:val="00056E2B"/>
    <w:rsid w:val="0005731F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0A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2FAE"/>
    <w:rsid w:val="000A30F6"/>
    <w:rsid w:val="000A3601"/>
    <w:rsid w:val="000A3897"/>
    <w:rsid w:val="000A3B6F"/>
    <w:rsid w:val="000A40DB"/>
    <w:rsid w:val="000A5615"/>
    <w:rsid w:val="000A65E9"/>
    <w:rsid w:val="000A69CE"/>
    <w:rsid w:val="000A72D0"/>
    <w:rsid w:val="000A7DD7"/>
    <w:rsid w:val="000A7EAE"/>
    <w:rsid w:val="000B0837"/>
    <w:rsid w:val="000B0ED0"/>
    <w:rsid w:val="000B1839"/>
    <w:rsid w:val="000B218C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205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E72D5"/>
    <w:rsid w:val="000E7CE0"/>
    <w:rsid w:val="000F04CA"/>
    <w:rsid w:val="000F2644"/>
    <w:rsid w:val="000F28EA"/>
    <w:rsid w:val="000F309B"/>
    <w:rsid w:val="000F3D77"/>
    <w:rsid w:val="000F5C85"/>
    <w:rsid w:val="000F6BF5"/>
    <w:rsid w:val="000F7170"/>
    <w:rsid w:val="000F7325"/>
    <w:rsid w:val="001004A3"/>
    <w:rsid w:val="00100FD2"/>
    <w:rsid w:val="00101974"/>
    <w:rsid w:val="00101E37"/>
    <w:rsid w:val="00103C26"/>
    <w:rsid w:val="001042A1"/>
    <w:rsid w:val="00104C82"/>
    <w:rsid w:val="001060CC"/>
    <w:rsid w:val="00106277"/>
    <w:rsid w:val="00106412"/>
    <w:rsid w:val="00107584"/>
    <w:rsid w:val="00107970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27D98"/>
    <w:rsid w:val="001303B0"/>
    <w:rsid w:val="00130CAF"/>
    <w:rsid w:val="00130D99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483E"/>
    <w:rsid w:val="0016715F"/>
    <w:rsid w:val="00167508"/>
    <w:rsid w:val="00167597"/>
    <w:rsid w:val="00170331"/>
    <w:rsid w:val="001704DD"/>
    <w:rsid w:val="00171F27"/>
    <w:rsid w:val="00172C2A"/>
    <w:rsid w:val="0017494B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C4C"/>
    <w:rsid w:val="00186E45"/>
    <w:rsid w:val="00187574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EF8"/>
    <w:rsid w:val="001D3F78"/>
    <w:rsid w:val="001D4371"/>
    <w:rsid w:val="001D717A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141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91C"/>
    <w:rsid w:val="00200F94"/>
    <w:rsid w:val="0020189E"/>
    <w:rsid w:val="00201A57"/>
    <w:rsid w:val="00204026"/>
    <w:rsid w:val="00205180"/>
    <w:rsid w:val="00207CD2"/>
    <w:rsid w:val="00207E5D"/>
    <w:rsid w:val="0021180D"/>
    <w:rsid w:val="0021304F"/>
    <w:rsid w:val="00215622"/>
    <w:rsid w:val="00215BA3"/>
    <w:rsid w:val="00215E18"/>
    <w:rsid w:val="002174A1"/>
    <w:rsid w:val="00217E1B"/>
    <w:rsid w:val="002202F4"/>
    <w:rsid w:val="0022097C"/>
    <w:rsid w:val="00220C80"/>
    <w:rsid w:val="002219DB"/>
    <w:rsid w:val="00221C25"/>
    <w:rsid w:val="00223D4C"/>
    <w:rsid w:val="00223EE3"/>
    <w:rsid w:val="00224462"/>
    <w:rsid w:val="002261DD"/>
    <w:rsid w:val="0022765A"/>
    <w:rsid w:val="00230775"/>
    <w:rsid w:val="002307F8"/>
    <w:rsid w:val="00230AAF"/>
    <w:rsid w:val="00231017"/>
    <w:rsid w:val="002310FF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0257"/>
    <w:rsid w:val="00261015"/>
    <w:rsid w:val="00261BEC"/>
    <w:rsid w:val="002634DB"/>
    <w:rsid w:val="00263E70"/>
    <w:rsid w:val="002644F0"/>
    <w:rsid w:val="00264D36"/>
    <w:rsid w:val="00264DA1"/>
    <w:rsid w:val="0026595C"/>
    <w:rsid w:val="00265CA9"/>
    <w:rsid w:val="00267CD5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6BD6"/>
    <w:rsid w:val="00286FE4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5E6"/>
    <w:rsid w:val="002B4FA1"/>
    <w:rsid w:val="002B59A9"/>
    <w:rsid w:val="002B5EF0"/>
    <w:rsid w:val="002B5FA7"/>
    <w:rsid w:val="002B6948"/>
    <w:rsid w:val="002B7108"/>
    <w:rsid w:val="002C13D2"/>
    <w:rsid w:val="002C140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775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25A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250B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6DF7"/>
    <w:rsid w:val="003170BE"/>
    <w:rsid w:val="0032011E"/>
    <w:rsid w:val="003206E1"/>
    <w:rsid w:val="00323223"/>
    <w:rsid w:val="003236A9"/>
    <w:rsid w:val="00323BDF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2DC"/>
    <w:rsid w:val="00337749"/>
    <w:rsid w:val="003379CD"/>
    <w:rsid w:val="00341E11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81A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5DC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14A3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438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B7894"/>
    <w:rsid w:val="003C1D2B"/>
    <w:rsid w:val="003C1F92"/>
    <w:rsid w:val="003C3BF7"/>
    <w:rsid w:val="003C4761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E7FA0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6723"/>
    <w:rsid w:val="003F7723"/>
    <w:rsid w:val="003F775A"/>
    <w:rsid w:val="003F78FF"/>
    <w:rsid w:val="003F7EE6"/>
    <w:rsid w:val="00400D18"/>
    <w:rsid w:val="0040182D"/>
    <w:rsid w:val="0040414C"/>
    <w:rsid w:val="004045CB"/>
    <w:rsid w:val="00404CE6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A2F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0A47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58CC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0924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5E21"/>
    <w:rsid w:val="004575A3"/>
    <w:rsid w:val="004575AA"/>
    <w:rsid w:val="00460198"/>
    <w:rsid w:val="00460485"/>
    <w:rsid w:val="00460C09"/>
    <w:rsid w:val="00461556"/>
    <w:rsid w:val="004634AC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1262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D50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6D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5DE3"/>
    <w:rsid w:val="004D7632"/>
    <w:rsid w:val="004D77E6"/>
    <w:rsid w:val="004E04F9"/>
    <w:rsid w:val="004E2318"/>
    <w:rsid w:val="004E2B01"/>
    <w:rsid w:val="004E386E"/>
    <w:rsid w:val="004E54EE"/>
    <w:rsid w:val="004E62A6"/>
    <w:rsid w:val="004E6BB3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4F693E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1185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47D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0967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07F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25D9"/>
    <w:rsid w:val="00613B93"/>
    <w:rsid w:val="00614B14"/>
    <w:rsid w:val="00615330"/>
    <w:rsid w:val="00615AFD"/>
    <w:rsid w:val="00616056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5C89"/>
    <w:rsid w:val="00627440"/>
    <w:rsid w:val="00627DAF"/>
    <w:rsid w:val="00630BAE"/>
    <w:rsid w:val="006310A5"/>
    <w:rsid w:val="006310CA"/>
    <w:rsid w:val="0063169E"/>
    <w:rsid w:val="006319A9"/>
    <w:rsid w:val="00631BCD"/>
    <w:rsid w:val="00631C65"/>
    <w:rsid w:val="00633043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511B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AD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C78DD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0476"/>
    <w:rsid w:val="006E35BE"/>
    <w:rsid w:val="006E3C5E"/>
    <w:rsid w:val="006E4AD9"/>
    <w:rsid w:val="006E4E59"/>
    <w:rsid w:val="006E4EF4"/>
    <w:rsid w:val="006E6376"/>
    <w:rsid w:val="006E6995"/>
    <w:rsid w:val="006E7286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75E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0884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98D"/>
    <w:rsid w:val="00753C18"/>
    <w:rsid w:val="007542B0"/>
    <w:rsid w:val="007546C6"/>
    <w:rsid w:val="0075576C"/>
    <w:rsid w:val="00755C5E"/>
    <w:rsid w:val="00755EF0"/>
    <w:rsid w:val="00756626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239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2C8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5192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32E8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4A4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75DD0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720"/>
    <w:rsid w:val="008948E2"/>
    <w:rsid w:val="008949E0"/>
    <w:rsid w:val="008949FF"/>
    <w:rsid w:val="008964F7"/>
    <w:rsid w:val="00896C63"/>
    <w:rsid w:val="00896D50"/>
    <w:rsid w:val="008979DA"/>
    <w:rsid w:val="00897A27"/>
    <w:rsid w:val="00897BB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0EC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C4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2B3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E07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066"/>
    <w:rsid w:val="00926661"/>
    <w:rsid w:val="009271B4"/>
    <w:rsid w:val="0092754C"/>
    <w:rsid w:val="00927AD0"/>
    <w:rsid w:val="00927D0E"/>
    <w:rsid w:val="00930E64"/>
    <w:rsid w:val="00931B5F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362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B38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647B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1B5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2CE4"/>
    <w:rsid w:val="009C3870"/>
    <w:rsid w:val="009C3ACC"/>
    <w:rsid w:val="009C4F25"/>
    <w:rsid w:val="009C67CF"/>
    <w:rsid w:val="009C6B5B"/>
    <w:rsid w:val="009C7179"/>
    <w:rsid w:val="009C7307"/>
    <w:rsid w:val="009C75E8"/>
    <w:rsid w:val="009C78E1"/>
    <w:rsid w:val="009D1C7A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9F7066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38F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C8F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045"/>
    <w:rsid w:val="00A523F5"/>
    <w:rsid w:val="00A52D0D"/>
    <w:rsid w:val="00A557C8"/>
    <w:rsid w:val="00A55BBB"/>
    <w:rsid w:val="00A56663"/>
    <w:rsid w:val="00A60291"/>
    <w:rsid w:val="00A63833"/>
    <w:rsid w:val="00A64198"/>
    <w:rsid w:val="00A6472B"/>
    <w:rsid w:val="00A6480B"/>
    <w:rsid w:val="00A66272"/>
    <w:rsid w:val="00A66604"/>
    <w:rsid w:val="00A66753"/>
    <w:rsid w:val="00A66AEA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243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33E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5F2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3A12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DA7"/>
    <w:rsid w:val="00AE0FD0"/>
    <w:rsid w:val="00AE1600"/>
    <w:rsid w:val="00AE162D"/>
    <w:rsid w:val="00AE19DA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3DC8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37BB0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2E4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360"/>
    <w:rsid w:val="00BA15F7"/>
    <w:rsid w:val="00BA1F85"/>
    <w:rsid w:val="00BA31DA"/>
    <w:rsid w:val="00BA41A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6D4C"/>
    <w:rsid w:val="00BB72F4"/>
    <w:rsid w:val="00BB777F"/>
    <w:rsid w:val="00BC0CEA"/>
    <w:rsid w:val="00BC1401"/>
    <w:rsid w:val="00BC1AF3"/>
    <w:rsid w:val="00BC2208"/>
    <w:rsid w:val="00BC29EC"/>
    <w:rsid w:val="00BC64F8"/>
    <w:rsid w:val="00BC6E79"/>
    <w:rsid w:val="00BD11CC"/>
    <w:rsid w:val="00BD1DF3"/>
    <w:rsid w:val="00BD24B3"/>
    <w:rsid w:val="00BD24EA"/>
    <w:rsid w:val="00BD3265"/>
    <w:rsid w:val="00BD35CF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C16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2F4F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3A4D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2A87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6B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5B4C"/>
    <w:rsid w:val="00C965C3"/>
    <w:rsid w:val="00C9769C"/>
    <w:rsid w:val="00C97A64"/>
    <w:rsid w:val="00CA0D1B"/>
    <w:rsid w:val="00CA0FF4"/>
    <w:rsid w:val="00CA10A0"/>
    <w:rsid w:val="00CA16CB"/>
    <w:rsid w:val="00CA2094"/>
    <w:rsid w:val="00CA2328"/>
    <w:rsid w:val="00CA242F"/>
    <w:rsid w:val="00CA274A"/>
    <w:rsid w:val="00CA4481"/>
    <w:rsid w:val="00CA5F2F"/>
    <w:rsid w:val="00CA7BA6"/>
    <w:rsid w:val="00CA7CB8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0F4"/>
    <w:rsid w:val="00CC31A9"/>
    <w:rsid w:val="00CC3978"/>
    <w:rsid w:val="00CC3CD0"/>
    <w:rsid w:val="00CC435C"/>
    <w:rsid w:val="00CC4A72"/>
    <w:rsid w:val="00CC5B20"/>
    <w:rsid w:val="00CC6122"/>
    <w:rsid w:val="00CC64CC"/>
    <w:rsid w:val="00CC6C7D"/>
    <w:rsid w:val="00CC6DB0"/>
    <w:rsid w:val="00CC72B4"/>
    <w:rsid w:val="00CD0234"/>
    <w:rsid w:val="00CD0745"/>
    <w:rsid w:val="00CD0D3F"/>
    <w:rsid w:val="00CD1798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D677E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9F5"/>
    <w:rsid w:val="00D20F9A"/>
    <w:rsid w:val="00D21A0A"/>
    <w:rsid w:val="00D221D4"/>
    <w:rsid w:val="00D225C8"/>
    <w:rsid w:val="00D22E13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120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1E3"/>
    <w:rsid w:val="00D85866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193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6C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C91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4B6B"/>
    <w:rsid w:val="00E04C16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69EF"/>
    <w:rsid w:val="00E1777F"/>
    <w:rsid w:val="00E202B4"/>
    <w:rsid w:val="00E23722"/>
    <w:rsid w:val="00E24334"/>
    <w:rsid w:val="00E24AF9"/>
    <w:rsid w:val="00E25FDD"/>
    <w:rsid w:val="00E262F9"/>
    <w:rsid w:val="00E27264"/>
    <w:rsid w:val="00E27475"/>
    <w:rsid w:val="00E314E1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920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40F2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3E1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1CC"/>
    <w:rsid w:val="00EE547A"/>
    <w:rsid w:val="00EE56E9"/>
    <w:rsid w:val="00EE69CF"/>
    <w:rsid w:val="00EE7D54"/>
    <w:rsid w:val="00EF1E84"/>
    <w:rsid w:val="00EF21C5"/>
    <w:rsid w:val="00EF2249"/>
    <w:rsid w:val="00EF2315"/>
    <w:rsid w:val="00EF2F8F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50D"/>
    <w:rsid w:val="00F3077D"/>
    <w:rsid w:val="00F30D5C"/>
    <w:rsid w:val="00F318A8"/>
    <w:rsid w:val="00F322C9"/>
    <w:rsid w:val="00F32567"/>
    <w:rsid w:val="00F32C73"/>
    <w:rsid w:val="00F33476"/>
    <w:rsid w:val="00F3708E"/>
    <w:rsid w:val="00F4092C"/>
    <w:rsid w:val="00F40ABF"/>
    <w:rsid w:val="00F40CFB"/>
    <w:rsid w:val="00F416F4"/>
    <w:rsid w:val="00F418CA"/>
    <w:rsid w:val="00F41AC6"/>
    <w:rsid w:val="00F4234D"/>
    <w:rsid w:val="00F43025"/>
    <w:rsid w:val="00F43046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3C4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564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4B4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374B"/>
    <w:rsid w:val="00FE4E11"/>
    <w:rsid w:val="00FE569C"/>
    <w:rsid w:val="00FE655F"/>
    <w:rsid w:val="00FE6E41"/>
    <w:rsid w:val="00FE7119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 Spacing"/>
    <w:uiPriority w:val="1"/>
    <w:qFormat/>
    <w:rsid w:val="005E307F"/>
    <w:pPr>
      <w:jc w:val="left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76239"/>
  </w:style>
  <w:style w:type="character" w:customStyle="1" w:styleId="f">
    <w:name w:val="f"/>
    <w:basedOn w:val="a0"/>
    <w:rsid w:val="00776239"/>
  </w:style>
  <w:style w:type="paragraph" w:customStyle="1" w:styleId="12">
    <w:name w:val="Абзац списка1"/>
    <w:basedOn w:val="a"/>
    <w:rsid w:val="004D5DE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4131-5821-4DE9-BF15-30BBE4C6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tvs</cp:lastModifiedBy>
  <cp:revision>140</cp:revision>
  <cp:lastPrinted>2023-07-19T05:48:00Z</cp:lastPrinted>
  <dcterms:created xsi:type="dcterms:W3CDTF">2022-08-18T07:46:00Z</dcterms:created>
  <dcterms:modified xsi:type="dcterms:W3CDTF">2023-07-19T05:48:00Z</dcterms:modified>
</cp:coreProperties>
</file>